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B9" w:rsidRPr="001560F2" w:rsidRDefault="000B3E9E" w:rsidP="000B3E9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1560F2">
        <w:rPr>
          <w:rFonts w:ascii="Times New Roman" w:hAnsi="Times New Roman" w:cs="Times New Roman"/>
          <w:sz w:val="24"/>
          <w:szCs w:val="24"/>
          <w:lang w:val="bg-BG"/>
        </w:rPr>
        <w:t>ОТКРИВАНЕ НА КАМПУС „ГЕО МИЛЕВ“</w:t>
      </w:r>
    </w:p>
    <w:p w:rsidR="000B3E9E" w:rsidRPr="001560F2" w:rsidRDefault="000B3E9E" w:rsidP="000B3E9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560F2">
        <w:rPr>
          <w:rFonts w:ascii="Times New Roman" w:hAnsi="Times New Roman" w:cs="Times New Roman"/>
          <w:sz w:val="24"/>
          <w:szCs w:val="24"/>
          <w:lang w:val="bg-BG"/>
        </w:rPr>
        <w:t>ЛАБОРАТОРЕН КОМПЛЕКС НА БАН</w:t>
      </w:r>
    </w:p>
    <w:p w:rsidR="000B3E9E" w:rsidRPr="001560F2" w:rsidRDefault="000B3E9E" w:rsidP="000B3E9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На 12 декември 2023 г. ще се състои Тържественото откриване на </w:t>
      </w:r>
      <w:r w:rsidR="007E5C28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Лабораторния </w:t>
      </w:r>
      <w:r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комплекс на БАН – кампус „Гео Милев“, който е един от трите </w:t>
      </w:r>
      <w:r w:rsidR="007E5C28" w:rsidRPr="001560F2">
        <w:rPr>
          <w:rFonts w:ascii="Times New Roman" w:hAnsi="Times New Roman" w:cs="Times New Roman"/>
          <w:sz w:val="24"/>
          <w:szCs w:val="24"/>
          <w:lang w:val="bg-BG"/>
        </w:rPr>
        <w:t>научноизследователски</w:t>
      </w:r>
      <w:r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 комплекса на Центъра за върхови постижения по мехатроника и чисти технологии.  Събитието включва церемония „Рязане на лента“  от </w:t>
      </w:r>
      <w:r w:rsidR="008F0FBF" w:rsidRPr="008F0FBF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1560F2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1A346E" w:rsidRPr="001560F2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560F2">
        <w:rPr>
          <w:rFonts w:ascii="Times New Roman" w:hAnsi="Times New Roman" w:cs="Times New Roman"/>
          <w:sz w:val="24"/>
          <w:szCs w:val="24"/>
          <w:lang w:val="bg-BG"/>
        </w:rPr>
        <w:t>0 ч. пред реконструирания блок 29  на ул. „Акад. Георги Бончев “ и Ден на отворените врати от 1</w:t>
      </w:r>
      <w:r w:rsidR="008F0FBF" w:rsidRPr="00A64E4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1560F2">
        <w:rPr>
          <w:rFonts w:ascii="Times New Roman" w:hAnsi="Times New Roman" w:cs="Times New Roman"/>
          <w:sz w:val="24"/>
          <w:szCs w:val="24"/>
          <w:lang w:val="bg-BG"/>
        </w:rPr>
        <w:t>:00 ч.</w:t>
      </w:r>
    </w:p>
    <w:p w:rsidR="008172A1" w:rsidRPr="001560F2" w:rsidRDefault="007E5C28" w:rsidP="0024123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Кампус „Гео Милев“ </w:t>
      </w:r>
      <w:r w:rsidR="00360241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е изграден съвместно </w:t>
      </w:r>
      <w:r w:rsidR="008172A1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дванадесет научни </w:t>
      </w:r>
      <w:r w:rsidR="008C2C53" w:rsidRPr="001560F2">
        <w:rPr>
          <w:rFonts w:ascii="Times New Roman" w:hAnsi="Times New Roman" w:cs="Times New Roman"/>
          <w:sz w:val="24"/>
          <w:szCs w:val="24"/>
          <w:lang w:val="bg-BG"/>
        </w:rPr>
        <w:t>институт</w:t>
      </w:r>
      <w:r w:rsidR="00FA726E" w:rsidRPr="001560F2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A346E" w:rsidRPr="001560F2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 БАН</w:t>
      </w:r>
      <w:r w:rsidR="00FA726E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 с координираща организация Институт по обща и неорганична химия</w:t>
      </w:r>
      <w:r w:rsidR="00EC2347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8172A1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Той включва уникална за страната научна инфраструктура, </w:t>
      </w:r>
      <w:r w:rsidR="00360241" w:rsidRPr="001560F2">
        <w:rPr>
          <w:rFonts w:ascii="Times New Roman" w:hAnsi="Times New Roman" w:cs="Times New Roman"/>
          <w:sz w:val="24"/>
          <w:szCs w:val="24"/>
          <w:lang w:val="bg-BG"/>
        </w:rPr>
        <w:t>разпределена</w:t>
      </w:r>
      <w:r w:rsidR="008172A1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044B75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="008172A1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 новосъздадени </w:t>
      </w:r>
      <w:r w:rsidR="00044B75">
        <w:rPr>
          <w:rFonts w:ascii="Times New Roman" w:hAnsi="Times New Roman" w:cs="Times New Roman"/>
          <w:sz w:val="24"/>
          <w:szCs w:val="24"/>
          <w:lang w:val="bg-BG"/>
        </w:rPr>
        <w:t>и 10 обновени</w:t>
      </w:r>
      <w:r w:rsidR="004E0766">
        <w:rPr>
          <w:rFonts w:ascii="Times New Roman" w:hAnsi="Times New Roman" w:cs="Times New Roman"/>
          <w:sz w:val="24"/>
          <w:szCs w:val="24"/>
          <w:lang w:val="bg-BG"/>
        </w:rPr>
        <w:t xml:space="preserve"> лаборатории</w:t>
      </w:r>
      <w:r w:rsidR="00044B75">
        <w:rPr>
          <w:rFonts w:ascii="Times New Roman" w:hAnsi="Times New Roman" w:cs="Times New Roman"/>
          <w:sz w:val="24"/>
          <w:szCs w:val="24"/>
          <w:lang w:val="bg-BG"/>
        </w:rPr>
        <w:t>. 13 от новосъздадените лаборатории са</w:t>
      </w:r>
      <w:r w:rsidR="00360241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902C3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разположени </w:t>
      </w:r>
      <w:r w:rsidR="008D19E6" w:rsidRPr="001560F2">
        <w:rPr>
          <w:rFonts w:ascii="Times New Roman" w:hAnsi="Times New Roman" w:cs="Times New Roman"/>
          <w:sz w:val="24"/>
          <w:szCs w:val="24"/>
          <w:lang w:val="bg-BG"/>
        </w:rPr>
        <w:t>в реконструирания и модернизиран блок 29, който преди 5 години представлява необитаема, рушаща се сграда.</w:t>
      </w:r>
      <w:r w:rsidR="00D902C3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E0766">
        <w:rPr>
          <w:rFonts w:ascii="Times New Roman" w:hAnsi="Times New Roman" w:cs="Times New Roman"/>
          <w:sz w:val="24"/>
          <w:szCs w:val="24"/>
          <w:lang w:val="bg-BG"/>
        </w:rPr>
        <w:t>Създаденият</w:t>
      </w:r>
      <w:r w:rsidR="00C813AF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C813AF" w:rsidRPr="001560F2">
        <w:rPr>
          <w:rFonts w:ascii="Times New Roman" w:hAnsi="Times New Roman" w:cs="Times New Roman"/>
          <w:sz w:val="24"/>
          <w:szCs w:val="24"/>
          <w:lang w:val="bg-BG"/>
        </w:rPr>
        <w:t>кампус</w:t>
      </w:r>
      <w:proofErr w:type="spellEnd"/>
      <w:r w:rsidR="00C813AF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438AC">
        <w:rPr>
          <w:rFonts w:ascii="Times New Roman" w:hAnsi="Times New Roman" w:cs="Times New Roman"/>
          <w:sz w:val="24"/>
          <w:szCs w:val="24"/>
          <w:lang w:val="bg-BG"/>
        </w:rPr>
        <w:t xml:space="preserve">предоставя необходимите условия  </w:t>
      </w:r>
      <w:r w:rsidR="00C813AF" w:rsidRPr="001560F2">
        <w:rPr>
          <w:rFonts w:ascii="Times New Roman" w:hAnsi="Times New Roman" w:cs="Times New Roman"/>
          <w:sz w:val="24"/>
          <w:szCs w:val="24"/>
          <w:lang w:val="bg-BG"/>
        </w:rPr>
        <w:t>за провеждане на фундаментал</w:t>
      </w:r>
      <w:r w:rsidR="00DB77FF">
        <w:rPr>
          <w:rFonts w:ascii="Times New Roman" w:hAnsi="Times New Roman" w:cs="Times New Roman"/>
          <w:sz w:val="24"/>
          <w:szCs w:val="24"/>
          <w:lang w:val="bg-BG"/>
        </w:rPr>
        <w:t>ни</w:t>
      </w:r>
      <w:r w:rsidR="00C813AF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 и приложни изследвания с цел  подпомагане прехода на България към зелена, енергоефективна и кръгова икономика.</w:t>
      </w:r>
    </w:p>
    <w:p w:rsidR="005F0812" w:rsidRPr="001560F2" w:rsidRDefault="00373D2D" w:rsidP="00C32CC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560F2">
        <w:rPr>
          <w:rFonts w:ascii="Times New Roman" w:hAnsi="Times New Roman" w:cs="Times New Roman"/>
          <w:sz w:val="24"/>
          <w:szCs w:val="24"/>
          <w:lang w:val="bg-BG"/>
        </w:rPr>
        <w:t>През петгодишния период на изпълнение на проекта, д</w:t>
      </w:r>
      <w:r w:rsidR="007927D4" w:rsidRPr="001560F2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C32CC1" w:rsidRPr="001560F2">
        <w:rPr>
          <w:rFonts w:ascii="Times New Roman" w:hAnsi="Times New Roman" w:cs="Times New Roman"/>
          <w:sz w:val="24"/>
          <w:szCs w:val="24"/>
          <w:lang w:val="bg-BG"/>
        </w:rPr>
        <w:t>йност</w:t>
      </w:r>
      <w:r w:rsidR="007927D4" w:rsidRPr="001560F2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C32CC1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243F3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на изследователите от </w:t>
      </w:r>
      <w:r w:rsidR="00C32CC1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кампус </w:t>
      </w:r>
      <w:r w:rsidR="002243F3" w:rsidRPr="001560F2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C32CC1" w:rsidRPr="001560F2">
        <w:rPr>
          <w:rFonts w:ascii="Times New Roman" w:hAnsi="Times New Roman" w:cs="Times New Roman"/>
          <w:sz w:val="24"/>
          <w:szCs w:val="24"/>
          <w:lang w:val="bg-BG"/>
        </w:rPr>
        <w:t>Гео Милев</w:t>
      </w:r>
      <w:r w:rsidR="002243F3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“ </w:t>
      </w:r>
      <w:r w:rsidRPr="001560F2">
        <w:rPr>
          <w:rFonts w:ascii="Times New Roman" w:hAnsi="Times New Roman" w:cs="Times New Roman"/>
          <w:sz w:val="24"/>
          <w:szCs w:val="24"/>
          <w:lang w:val="bg-BG"/>
        </w:rPr>
        <w:t>б</w:t>
      </w:r>
      <w:r w:rsidR="00C32CC1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е насочена към разработването на </w:t>
      </w:r>
      <w:r w:rsidR="00C813AF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иновативни </w:t>
      </w:r>
      <w:r w:rsidR="00C32CC1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технологии </w:t>
      </w:r>
      <w:r w:rsidR="008770C5" w:rsidRPr="001560F2">
        <w:rPr>
          <w:rFonts w:ascii="Times New Roman" w:hAnsi="Times New Roman" w:cs="Times New Roman"/>
          <w:sz w:val="24"/>
          <w:szCs w:val="24"/>
          <w:lang w:val="bg-BG"/>
        </w:rPr>
        <w:t>за получаване, пречистване и съхранение на водород</w:t>
      </w:r>
      <w:r w:rsidRPr="001560F2"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C813AF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 за улавяне на въглероден диоксид (СО</w:t>
      </w:r>
      <w:r w:rsidR="00C813AF" w:rsidRPr="001560F2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2</w:t>
      </w:r>
      <w:r w:rsidR="00C813AF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), за </w:t>
      </w:r>
      <w:r w:rsidR="007E2DE6" w:rsidRPr="001560F2">
        <w:rPr>
          <w:rFonts w:ascii="Times New Roman" w:hAnsi="Times New Roman" w:cs="Times New Roman"/>
          <w:sz w:val="24"/>
          <w:szCs w:val="24"/>
          <w:lang w:val="bg-BG"/>
        </w:rPr>
        <w:t>замяна на литиево-йонните батерии с по-безопасни и безвредни батерии</w:t>
      </w:r>
      <w:r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; за пречистване на въздух, почви и води чрез каталитични и сорбционни технологии; </w:t>
      </w:r>
      <w:r w:rsidR="007E2DE6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за използването на отпадъчни продукти и тяхното реинтегриране в нови произвоства; за </w:t>
      </w:r>
      <w:r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получаване </w:t>
      </w:r>
      <w:r w:rsidR="007E2DE6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технологично </w:t>
      </w:r>
      <w:r w:rsidR="007E2DE6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важни материали чрез екосъобразни технологии. </w:t>
      </w:r>
      <w:r w:rsidR="002243F3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Получените резултати са публикувани в </w:t>
      </w:r>
      <w:r w:rsidR="005C1500" w:rsidRPr="001560F2">
        <w:rPr>
          <w:rFonts w:ascii="Times New Roman" w:hAnsi="Times New Roman" w:cs="Times New Roman"/>
          <w:sz w:val="24"/>
          <w:szCs w:val="24"/>
          <w:lang w:val="bg-BG"/>
        </w:rPr>
        <w:t>международни</w:t>
      </w:r>
      <w:r w:rsidR="002243F3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 научни списания</w:t>
      </w:r>
      <w:r w:rsidR="005C1500" w:rsidRPr="001560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1500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с висок </w:t>
      </w:r>
      <w:proofErr w:type="spellStart"/>
      <w:r w:rsidR="005C1500" w:rsidRPr="001560F2">
        <w:rPr>
          <w:rFonts w:ascii="Times New Roman" w:hAnsi="Times New Roman" w:cs="Times New Roman"/>
          <w:sz w:val="24"/>
          <w:szCs w:val="24"/>
          <w:lang w:val="bg-BG"/>
        </w:rPr>
        <w:t>импакт</w:t>
      </w:r>
      <w:proofErr w:type="spellEnd"/>
      <w:r w:rsidR="005C1500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 фактор, които попадат в топ 10% на </w:t>
      </w:r>
      <w:r w:rsidR="001560F2">
        <w:rPr>
          <w:rFonts w:ascii="Times New Roman" w:hAnsi="Times New Roman" w:cs="Times New Roman"/>
          <w:sz w:val="24"/>
          <w:szCs w:val="24"/>
          <w:lang w:val="bg-BG"/>
        </w:rPr>
        <w:t xml:space="preserve">класацията </w:t>
      </w:r>
      <w:r w:rsidR="001560F2">
        <w:rPr>
          <w:rFonts w:ascii="Times New Roman" w:hAnsi="Times New Roman" w:cs="Times New Roman"/>
          <w:sz w:val="24"/>
          <w:szCs w:val="24"/>
        </w:rPr>
        <w:t>Web</w:t>
      </w:r>
      <w:r w:rsidR="001560F2" w:rsidRPr="001560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0F2">
        <w:rPr>
          <w:rFonts w:ascii="Times New Roman" w:hAnsi="Times New Roman" w:cs="Times New Roman"/>
          <w:sz w:val="24"/>
          <w:szCs w:val="24"/>
        </w:rPr>
        <w:t>of</w:t>
      </w:r>
      <w:r w:rsidR="001560F2" w:rsidRPr="001560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0F2">
        <w:rPr>
          <w:rFonts w:ascii="Times New Roman" w:hAnsi="Times New Roman" w:cs="Times New Roman"/>
          <w:sz w:val="24"/>
          <w:szCs w:val="24"/>
        </w:rPr>
        <w:t>Science</w:t>
      </w:r>
      <w:r w:rsidR="001560F2" w:rsidRPr="001560F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C1500" w:rsidRPr="001560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1500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Седем от учените в </w:t>
      </w:r>
      <w:r w:rsidR="003622BA" w:rsidRPr="001560F2">
        <w:rPr>
          <w:rFonts w:ascii="Times New Roman" w:hAnsi="Times New Roman" w:cs="Times New Roman"/>
          <w:sz w:val="24"/>
          <w:szCs w:val="24"/>
          <w:lang w:val="bg-BG"/>
        </w:rPr>
        <w:t>Л</w:t>
      </w:r>
      <w:r w:rsidR="007927D4" w:rsidRPr="001560F2">
        <w:rPr>
          <w:rFonts w:ascii="Times New Roman" w:hAnsi="Times New Roman" w:cs="Times New Roman"/>
          <w:sz w:val="24"/>
          <w:szCs w:val="24"/>
          <w:lang w:val="bg-BG"/>
        </w:rPr>
        <w:t>абораторния комплекс</w:t>
      </w:r>
      <w:r w:rsidR="005C1500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622BA" w:rsidRPr="001560F2">
        <w:rPr>
          <w:rFonts w:ascii="Times New Roman" w:hAnsi="Times New Roman" w:cs="Times New Roman"/>
          <w:sz w:val="24"/>
          <w:szCs w:val="24"/>
          <w:lang w:val="bg-BG"/>
        </w:rPr>
        <w:t>на БАН</w:t>
      </w:r>
      <w:r w:rsidR="005C1500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 са сред първите най-добри учени в света съгласно класацията на Станфордския университет.</w:t>
      </w:r>
    </w:p>
    <w:p w:rsidR="005C1500" w:rsidRPr="001560F2" w:rsidRDefault="008F0FBF" w:rsidP="005C150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F0FBF">
        <w:rPr>
          <w:rFonts w:ascii="Times New Roman" w:hAnsi="Times New Roman" w:cs="Times New Roman"/>
          <w:sz w:val="24"/>
          <w:szCs w:val="24"/>
          <w:lang w:val="bg-BG"/>
        </w:rPr>
        <w:t xml:space="preserve">Гости на </w:t>
      </w:r>
      <w:r>
        <w:rPr>
          <w:rFonts w:ascii="Times New Roman" w:hAnsi="Times New Roman" w:cs="Times New Roman"/>
          <w:sz w:val="24"/>
          <w:szCs w:val="24"/>
          <w:lang w:val="bg-BG"/>
        </w:rPr>
        <w:t>церемонията</w:t>
      </w:r>
      <w:r w:rsidRPr="008F0F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„Рязане на лента“ </w:t>
      </w:r>
      <w:r w:rsidRPr="008F0FBF">
        <w:rPr>
          <w:rFonts w:ascii="Times New Roman" w:hAnsi="Times New Roman" w:cs="Times New Roman"/>
          <w:sz w:val="24"/>
          <w:szCs w:val="24"/>
          <w:lang w:val="bg-BG"/>
        </w:rPr>
        <w:t xml:space="preserve">ще бъдат министър-председателят </w:t>
      </w:r>
      <w:r w:rsidR="000F10A5">
        <w:rPr>
          <w:rFonts w:ascii="Times New Roman" w:hAnsi="Times New Roman" w:cs="Times New Roman"/>
          <w:sz w:val="24"/>
          <w:szCs w:val="24"/>
          <w:lang w:val="bg-BG"/>
        </w:rPr>
        <w:t xml:space="preserve">акад. </w:t>
      </w:r>
      <w:r w:rsidRPr="008F0FBF">
        <w:rPr>
          <w:rFonts w:ascii="Times New Roman" w:hAnsi="Times New Roman" w:cs="Times New Roman"/>
          <w:sz w:val="24"/>
          <w:szCs w:val="24"/>
          <w:lang w:val="bg-BG"/>
        </w:rPr>
        <w:t xml:space="preserve">Николай Денков, </w:t>
      </w:r>
      <w:r w:rsidR="000F10A5">
        <w:rPr>
          <w:rFonts w:ascii="Times New Roman" w:hAnsi="Times New Roman" w:cs="Times New Roman"/>
          <w:sz w:val="24"/>
          <w:szCs w:val="24"/>
          <w:lang w:val="bg-BG"/>
        </w:rPr>
        <w:t xml:space="preserve">министърът на МИР г-жа Милена Стойчева, </w:t>
      </w:r>
      <w:r w:rsidR="00F21681" w:rsidRPr="00F21681">
        <w:rPr>
          <w:rFonts w:ascii="Times New Roman" w:hAnsi="Times New Roman" w:cs="Times New Roman"/>
          <w:sz w:val="24"/>
          <w:szCs w:val="24"/>
          <w:lang w:val="bg-BG"/>
        </w:rPr>
        <w:t>г-н Бойко Благоев от Постоянното представителство на ЕК</w:t>
      </w:r>
      <w:r w:rsidR="00F2168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0F10A5">
        <w:rPr>
          <w:rFonts w:ascii="Times New Roman" w:hAnsi="Times New Roman" w:cs="Times New Roman"/>
          <w:sz w:val="24"/>
          <w:szCs w:val="24"/>
          <w:lang w:val="bg-BG"/>
        </w:rPr>
        <w:t>председателят на БАН акад. Юли</w:t>
      </w:r>
      <w:r w:rsidR="004527F4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0F10A5">
        <w:rPr>
          <w:rFonts w:ascii="Times New Roman" w:hAnsi="Times New Roman" w:cs="Times New Roman"/>
          <w:sz w:val="24"/>
          <w:szCs w:val="24"/>
          <w:lang w:val="bg-BG"/>
        </w:rPr>
        <w:t xml:space="preserve">н </w:t>
      </w:r>
      <w:proofErr w:type="spellStart"/>
      <w:r w:rsidR="000F10A5">
        <w:rPr>
          <w:rFonts w:ascii="Times New Roman" w:hAnsi="Times New Roman" w:cs="Times New Roman"/>
          <w:sz w:val="24"/>
          <w:szCs w:val="24"/>
          <w:lang w:val="bg-BG"/>
        </w:rPr>
        <w:t>Ревалски</w:t>
      </w:r>
      <w:proofErr w:type="spellEnd"/>
      <w:r w:rsidR="000F10A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F21681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Pr="008F0FBF">
        <w:rPr>
          <w:rFonts w:ascii="Times New Roman" w:hAnsi="Times New Roman" w:cs="Times New Roman"/>
          <w:sz w:val="24"/>
          <w:szCs w:val="24"/>
          <w:lang w:val="bg-BG"/>
        </w:rPr>
        <w:t>ам. изпълнителният директор на ИА „Програма за образование“ г-н Иван Попов,  представители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C1500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 СУ „Св. Кл. Охридски“</w:t>
      </w:r>
      <w:r w:rsidR="00A64E4A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5C1500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 Техническия университет </w:t>
      </w:r>
      <w:r w:rsidR="00A64E4A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5C1500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 София</w:t>
      </w:r>
      <w:r w:rsidR="00A64E4A">
        <w:rPr>
          <w:rFonts w:ascii="Times New Roman" w:hAnsi="Times New Roman" w:cs="Times New Roman"/>
          <w:sz w:val="24"/>
          <w:szCs w:val="24"/>
          <w:lang w:val="bg-BG"/>
        </w:rPr>
        <w:t xml:space="preserve">  и на</w:t>
      </w:r>
      <w:r w:rsidR="00A64E4A" w:rsidRPr="00A64E4A">
        <w:rPr>
          <w:rFonts w:ascii="Times New Roman" w:hAnsi="Times New Roman" w:cs="Times New Roman"/>
          <w:sz w:val="24"/>
          <w:szCs w:val="24"/>
          <w:lang w:val="bg-BG"/>
        </w:rPr>
        <w:t xml:space="preserve"> община „Слатина“</w:t>
      </w:r>
      <w:r w:rsidR="005C1500" w:rsidRPr="001560F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C1500" w:rsidRDefault="005C1500" w:rsidP="005C150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560F2">
        <w:rPr>
          <w:rFonts w:ascii="Times New Roman" w:hAnsi="Times New Roman" w:cs="Times New Roman"/>
          <w:sz w:val="24"/>
          <w:szCs w:val="24"/>
          <w:lang w:val="bg-BG"/>
        </w:rPr>
        <w:t>От 1</w:t>
      </w:r>
      <w:r w:rsidR="008F0FBF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1560F2">
        <w:rPr>
          <w:rFonts w:ascii="Times New Roman" w:hAnsi="Times New Roman" w:cs="Times New Roman"/>
          <w:sz w:val="24"/>
          <w:szCs w:val="24"/>
          <w:lang w:val="bg-BG"/>
        </w:rPr>
        <w:t>:00 ч. лабораториите</w:t>
      </w:r>
      <w:r w:rsidR="001A346E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, оборудвани с апаратура, позволяваща изследвания на световно ниво, които </w:t>
      </w:r>
      <w:r w:rsidR="000311B4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1A346E" w:rsidRPr="001560F2">
        <w:rPr>
          <w:rFonts w:ascii="Times New Roman" w:hAnsi="Times New Roman" w:cs="Times New Roman"/>
          <w:sz w:val="24"/>
          <w:szCs w:val="24"/>
          <w:lang w:val="bg-BG"/>
        </w:rPr>
        <w:t xml:space="preserve">е намират </w:t>
      </w:r>
      <w:r w:rsidRPr="001560F2">
        <w:rPr>
          <w:rFonts w:ascii="Times New Roman" w:hAnsi="Times New Roman" w:cs="Times New Roman"/>
          <w:sz w:val="24"/>
          <w:szCs w:val="24"/>
          <w:lang w:val="bg-BG"/>
        </w:rPr>
        <w:t>в блок 29 на научноизследователския комплекс „Гео Милев“ ще бъдат отворени за посетители.</w:t>
      </w:r>
    </w:p>
    <w:sectPr w:rsidR="005C1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0B8B"/>
    <w:multiLevelType w:val="hybridMultilevel"/>
    <w:tmpl w:val="205256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34"/>
    <w:rsid w:val="000311B4"/>
    <w:rsid w:val="00044B75"/>
    <w:rsid w:val="000B3E9E"/>
    <w:rsid w:val="000F10A5"/>
    <w:rsid w:val="001560F2"/>
    <w:rsid w:val="00184EC1"/>
    <w:rsid w:val="001A346E"/>
    <w:rsid w:val="002243F3"/>
    <w:rsid w:val="00241234"/>
    <w:rsid w:val="002903E7"/>
    <w:rsid w:val="003438AC"/>
    <w:rsid w:val="00360241"/>
    <w:rsid w:val="003622BA"/>
    <w:rsid w:val="00373D2D"/>
    <w:rsid w:val="004527F4"/>
    <w:rsid w:val="004E0766"/>
    <w:rsid w:val="005041BB"/>
    <w:rsid w:val="005A3BD1"/>
    <w:rsid w:val="005C1500"/>
    <w:rsid w:val="005F0812"/>
    <w:rsid w:val="00696C68"/>
    <w:rsid w:val="00770725"/>
    <w:rsid w:val="007927D4"/>
    <w:rsid w:val="007E2DE6"/>
    <w:rsid w:val="007E5C28"/>
    <w:rsid w:val="008172A1"/>
    <w:rsid w:val="00864AB9"/>
    <w:rsid w:val="008770C5"/>
    <w:rsid w:val="008C2C53"/>
    <w:rsid w:val="008D19E6"/>
    <w:rsid w:val="008F0FBF"/>
    <w:rsid w:val="00A64E4A"/>
    <w:rsid w:val="00AA75A4"/>
    <w:rsid w:val="00C32CC1"/>
    <w:rsid w:val="00C813AF"/>
    <w:rsid w:val="00D902C3"/>
    <w:rsid w:val="00DB77FF"/>
    <w:rsid w:val="00EC2347"/>
    <w:rsid w:val="00F21681"/>
    <w:rsid w:val="00FA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8BE34-8CD7-48F8-A876-0ED53700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Radostina</dc:creator>
  <cp:keywords/>
  <dc:description/>
  <cp:lastModifiedBy>User</cp:lastModifiedBy>
  <cp:revision>2</cp:revision>
  <dcterms:created xsi:type="dcterms:W3CDTF">2023-12-11T11:50:00Z</dcterms:created>
  <dcterms:modified xsi:type="dcterms:W3CDTF">2023-12-11T11:50:00Z</dcterms:modified>
</cp:coreProperties>
</file>